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C7" w:rsidRDefault="007819C7" w:rsidP="007819C7">
      <w:pPr>
        <w:pStyle w:val="2"/>
        <w:spacing w:before="0" w:beforeAutospacing="0" w:after="0" w:afterAutospacing="0"/>
        <w:jc w:val="center"/>
      </w:pPr>
      <w:r>
        <w:t>Электронная запись в детский сад</w:t>
      </w:r>
    </w:p>
    <w:p w:rsidR="007819C7" w:rsidRDefault="007819C7" w:rsidP="007819C7">
      <w:pPr>
        <w:pStyle w:val="2"/>
        <w:spacing w:before="0" w:beforeAutospacing="0" w:after="0" w:afterAutospacing="0"/>
        <w:jc w:val="center"/>
      </w:pPr>
      <w:r>
        <w:t>для жителей Вологодской области</w:t>
      </w:r>
    </w:p>
    <w:p w:rsidR="007819C7" w:rsidRDefault="007819C7" w:rsidP="007819C7">
      <w:pPr>
        <w:ind w:left="720"/>
        <w:jc w:val="center"/>
      </w:pPr>
      <w:r>
        <w:t>Опубликовано 26.08.2014 11:17</w:t>
      </w:r>
    </w:p>
    <w:p w:rsidR="007819C7" w:rsidRDefault="007819C7" w:rsidP="007819C7">
      <w:pPr>
        <w:pStyle w:val="default"/>
        <w:jc w:val="center"/>
      </w:pPr>
      <w:r>
        <w:rPr>
          <w:rStyle w:val="a4"/>
        </w:rPr>
        <w:t>ПОЛУЧЕНИЕ ГОСУДАРСТВЕННОЙ УСЛУГИ</w:t>
      </w:r>
    </w:p>
    <w:p w:rsidR="007819C7" w:rsidRDefault="007819C7" w:rsidP="007819C7">
      <w:pPr>
        <w:pStyle w:val="default"/>
        <w:jc w:val="center"/>
      </w:pPr>
      <w:r>
        <w:rPr>
          <w:rStyle w:val="a4"/>
        </w:rPr>
        <w:t>«</w:t>
      </w:r>
      <w:r>
        <w:rPr>
          <w:rFonts w:ascii="Georgia" w:hAnsi="Georgia"/>
        </w:rPr>
        <w:t>Прием заявлений и постановка на учет в образовательные учреждения, реализующие основную образовательную программу дошкольного образования (детские сады)</w:t>
      </w:r>
      <w:r>
        <w:rPr>
          <w:rStyle w:val="a4"/>
        </w:rPr>
        <w:t>»</w:t>
      </w:r>
    </w:p>
    <w:p w:rsidR="007819C7" w:rsidRDefault="007819C7" w:rsidP="007819C7">
      <w:pPr>
        <w:pStyle w:val="default"/>
        <w:jc w:val="center"/>
      </w:pPr>
      <w:r>
        <w:rPr>
          <w:rStyle w:val="a4"/>
        </w:rPr>
        <w:t>ЧЕРЕЗ ЕДИНЫЙ ПОРТАЛ ГОСУДАРСТВЕННЫХ УСЛУГ</w:t>
      </w:r>
    </w:p>
    <w:p w:rsidR="007819C7" w:rsidRDefault="007819C7" w:rsidP="007819C7">
      <w:pPr>
        <w:pStyle w:val="default"/>
        <w:jc w:val="center"/>
      </w:pPr>
      <w:r>
        <w:rPr>
          <w:rStyle w:val="a4"/>
        </w:rPr>
        <w:t>Инструкция пользователя</w:t>
      </w:r>
    </w:p>
    <w:p w:rsidR="007819C7" w:rsidRDefault="007819C7" w:rsidP="007819C7">
      <w:pPr>
        <w:pStyle w:val="default"/>
      </w:pPr>
      <w:r>
        <w:rPr>
          <w:rStyle w:val="a4"/>
        </w:rPr>
        <w:t> </w:t>
      </w:r>
    </w:p>
    <w:p w:rsidR="007819C7" w:rsidRDefault="007819C7" w:rsidP="007819C7">
      <w:pPr>
        <w:pStyle w:val="default"/>
      </w:pPr>
      <w:r>
        <w:rPr>
          <w:rStyle w:val="a4"/>
        </w:rPr>
        <w:t>1. ВВЕДЕНИЕ</w:t>
      </w:r>
    </w:p>
    <w:p w:rsidR="007819C7" w:rsidRDefault="007819C7" w:rsidP="007819C7">
      <w:pPr>
        <w:pStyle w:val="default"/>
        <w:ind w:firstLine="567"/>
        <w:jc w:val="both"/>
      </w:pPr>
      <w:r>
        <w:t>Услуга «Прием заявлений и постановка на учет в образовательные учреждения, реализующие основную образовательную программу дошкольного образования (детские сады)» предоставляется в электронном виде через Единый портал государственных услуг.</w:t>
      </w:r>
    </w:p>
    <w:p w:rsidR="007819C7" w:rsidRDefault="007819C7" w:rsidP="007819C7">
      <w:pPr>
        <w:pStyle w:val="default"/>
        <w:ind w:firstLine="567"/>
        <w:jc w:val="both"/>
      </w:pPr>
      <w:r>
        <w:t xml:space="preserve">Условия подачи заявления на постановку на учет в дошкольное образовательное учреждение (детский сад): </w:t>
      </w:r>
    </w:p>
    <w:p w:rsidR="007819C7" w:rsidRDefault="007819C7" w:rsidP="007819C7">
      <w:pPr>
        <w:pStyle w:val="default"/>
        <w:ind w:firstLine="709"/>
        <w:jc w:val="both"/>
      </w:pPr>
      <w:r>
        <w:t xml:space="preserve">1. Для подачи заявления на постановку на учет в детский сад и на получение в дальнейшем места в детском саду, родителям (законным представителям) ребенка необходимо заполнить форму заявления на едином портале государственных услуг. </w:t>
      </w:r>
    </w:p>
    <w:p w:rsidR="007819C7" w:rsidRDefault="007819C7" w:rsidP="007819C7">
      <w:pPr>
        <w:pStyle w:val="default"/>
        <w:ind w:firstLine="709"/>
        <w:jc w:val="both"/>
      </w:pPr>
      <w:r>
        <w:t xml:space="preserve">2. Заявление, поданное в электронном виде, будет рассмотрено так же как заявление родителя (законного представителя), который обратился с заявлением лично. </w:t>
      </w:r>
    </w:p>
    <w:p w:rsidR="007819C7" w:rsidRDefault="007819C7" w:rsidP="007819C7">
      <w:pPr>
        <w:pStyle w:val="default"/>
        <w:ind w:firstLine="709"/>
      </w:pPr>
      <w:r>
        <w:t xml:space="preserve">3. Датой постановки на учет считается дата подачи заявления в электронном или ином виде. </w:t>
      </w:r>
    </w:p>
    <w:p w:rsidR="007819C7" w:rsidRDefault="007819C7" w:rsidP="007819C7">
      <w:pPr>
        <w:pStyle w:val="default"/>
      </w:pPr>
      <w:r>
        <w:rPr>
          <w:rStyle w:val="a4"/>
        </w:rPr>
        <w:t>2. ПОРЯДОК ПОЛУЧЕНИЯ УСЛУГИ В ЭЛЕКТРОННОМ ВИДЕ</w:t>
      </w:r>
    </w:p>
    <w:p w:rsidR="007819C7" w:rsidRDefault="007819C7" w:rsidP="007819C7">
      <w:pPr>
        <w:pStyle w:val="default"/>
        <w:ind w:firstLine="709"/>
        <w:jc w:val="both"/>
      </w:pPr>
      <w:r>
        <w:rPr>
          <w:rFonts w:ascii="Symbol" w:hAnsi="Symbol"/>
        </w:rPr>
        <w:t></w:t>
      </w:r>
      <w:r>
        <w:t xml:space="preserve">   Для получения услуги необходимо зайти на Единый портал государственных услуг по адресу </w:t>
      </w:r>
      <w:r>
        <w:rPr>
          <w:rStyle w:val="a4"/>
        </w:rPr>
        <w:t>https://www.gosuslugi.ru/.</w:t>
      </w:r>
    </w:p>
    <w:p w:rsidR="007819C7" w:rsidRDefault="007819C7" w:rsidP="007819C7">
      <w:pPr>
        <w:pStyle w:val="default"/>
        <w:ind w:firstLine="709"/>
        <w:jc w:val="both"/>
      </w:pPr>
      <w:r>
        <w:rPr>
          <w:rFonts w:ascii="Symbol" w:hAnsi="Symbol"/>
        </w:rPr>
        <w:t></w:t>
      </w:r>
      <w:r>
        <w:t xml:space="preserve"> Для оформления заявления на запись в детский сад необходимо авторизоваться, введя свой «логин» и «пароль» (если Вы уже зарегистрированы в системе). </w:t>
      </w:r>
    </w:p>
    <w:p w:rsidR="007819C7" w:rsidRDefault="007819C7" w:rsidP="007819C7">
      <w:pPr>
        <w:pStyle w:val="a3"/>
        <w:ind w:firstLine="567"/>
        <w:jc w:val="both"/>
      </w:pPr>
      <w:r>
        <w:t>Если Вы не зарегистрированы в системе, то Вам необходимо пройти регистрацию. Родитель регистрируется на портале госуслуг и получает письмом по почте код для входа на данный сайт.</w:t>
      </w:r>
    </w:p>
    <w:p w:rsidR="007819C7" w:rsidRDefault="007819C7" w:rsidP="007819C7">
      <w:pPr>
        <w:pStyle w:val="a3"/>
        <w:ind w:firstLine="709"/>
        <w:jc w:val="both"/>
      </w:pPr>
      <w:r>
        <w:rPr>
          <w:rFonts w:ascii="Symbol" w:hAnsi="Symbol"/>
        </w:rPr>
        <w:t></w:t>
      </w:r>
      <w:r>
        <w:t xml:space="preserve"> Далее необходимо выбрать Ваше местоположение, например  </w:t>
      </w:r>
      <w:r>
        <w:rPr>
          <w:i/>
          <w:iCs/>
        </w:rPr>
        <w:t>Вологда</w:t>
      </w:r>
      <w:r>
        <w:t xml:space="preserve"> или </w:t>
      </w:r>
      <w:r>
        <w:rPr>
          <w:i/>
          <w:iCs/>
        </w:rPr>
        <w:t>Вологодский район</w:t>
      </w:r>
      <w:r>
        <w:t xml:space="preserve"> – т.к. дошкольные образовательные организации привязаны к району проживания, а не к поселку, деревне и пр.</w:t>
      </w:r>
    </w:p>
    <w:p w:rsidR="007819C7" w:rsidRDefault="007819C7" w:rsidP="007819C7">
      <w:pPr>
        <w:pStyle w:val="a3"/>
        <w:ind w:firstLine="709"/>
      </w:pPr>
      <w:r>
        <w:rPr>
          <w:noProof/>
        </w:rPr>
        <w:lastRenderedPageBreak/>
        <w:drawing>
          <wp:inline distT="0" distB="0" distL="0" distR="0">
            <wp:extent cx="6477000" cy="2238375"/>
            <wp:effectExtent l="19050" t="0" r="0" b="0"/>
            <wp:docPr id="1" name="Рисунок 1" descr="imag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C7" w:rsidRDefault="007819C7" w:rsidP="007819C7">
      <w:pPr>
        <w:pStyle w:val="a3"/>
        <w:ind w:firstLine="709"/>
        <w:jc w:val="both"/>
      </w:pPr>
      <w:r>
        <w:t> </w:t>
      </w:r>
    </w:p>
    <w:p w:rsidR="007819C7" w:rsidRDefault="007819C7" w:rsidP="007819C7">
      <w:pPr>
        <w:pStyle w:val="a3"/>
        <w:ind w:firstLine="540"/>
        <w:jc w:val="center"/>
      </w:pPr>
      <w:r>
        <w:rPr>
          <w:rStyle w:val="a4"/>
          <w:i/>
          <w:iCs/>
        </w:rPr>
        <w:t xml:space="preserve">Рисунок 1. Выбор местоположения. </w:t>
      </w:r>
    </w:p>
    <w:p w:rsidR="007819C7" w:rsidRDefault="007819C7" w:rsidP="007819C7">
      <w:pPr>
        <w:pStyle w:val="a3"/>
        <w:ind w:left="540" w:hanging="540"/>
        <w:jc w:val="both"/>
      </w:pPr>
      <w:r>
        <w:rPr>
          <w:rFonts w:ascii="Symbol" w:hAnsi="Symbol"/>
        </w:rPr>
        <w:t></w:t>
      </w:r>
      <w:r>
        <w:t> Необходимо нажать на баннер "Государственные услуги", применить способ сортировки услуг по ведомствам, и в списке ведомств найти Департамент образования Вологодской области.</w:t>
      </w:r>
    </w:p>
    <w:p w:rsidR="007819C7" w:rsidRDefault="007819C7" w:rsidP="007819C7">
      <w:pPr>
        <w:pStyle w:val="a3"/>
        <w:ind w:left="540" w:hanging="540"/>
      </w:pPr>
      <w:r>
        <w:rPr>
          <w:noProof/>
        </w:rPr>
        <w:drawing>
          <wp:inline distT="0" distB="0" distL="0" distR="0">
            <wp:extent cx="5848350" cy="1104900"/>
            <wp:effectExtent l="19050" t="0" r="0" b="0"/>
            <wp:docPr id="2" name="Рисунок 2" descr="imag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2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C7" w:rsidRDefault="007819C7" w:rsidP="007819C7">
      <w:pPr>
        <w:pStyle w:val="a3"/>
        <w:ind w:firstLine="540"/>
        <w:jc w:val="center"/>
      </w:pPr>
      <w:r>
        <w:rPr>
          <w:rStyle w:val="a4"/>
          <w:i/>
          <w:iCs/>
        </w:rPr>
        <w:t>Рисунок 2. Сортировка услуг.</w:t>
      </w:r>
    </w:p>
    <w:p w:rsidR="007819C7" w:rsidRDefault="007819C7" w:rsidP="007819C7">
      <w:pPr>
        <w:pStyle w:val="a3"/>
        <w:ind w:left="540" w:hanging="540"/>
        <w:jc w:val="both"/>
      </w:pPr>
      <w:r>
        <w:rPr>
          <w:rFonts w:ascii="Symbol" w:hAnsi="Symbol"/>
        </w:rPr>
        <w:t></w:t>
      </w:r>
      <w:r>
        <w:t xml:space="preserve"> В списке государственных услуг, оказываемых Департаментом образования Вологодской области, необходимо выбрать услугу «Прием заявлений и постановка на учет в образовательные учреждения, реализующие основную образовательную программу дошкольного образования (детские сады)» и нажать кнопку </w:t>
      </w:r>
      <w:r>
        <w:rPr>
          <w:noProof/>
        </w:rPr>
        <w:drawing>
          <wp:inline distT="0" distB="0" distL="0" distR="0">
            <wp:extent cx="1628775" cy="314325"/>
            <wp:effectExtent l="19050" t="0" r="9525" b="0"/>
            <wp:docPr id="3" name="Рисунок 3" descr="imag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3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819C7" w:rsidRDefault="007819C7" w:rsidP="007819C7">
      <w:pPr>
        <w:pStyle w:val="default"/>
        <w:ind w:firstLine="567"/>
      </w:pPr>
      <w:r>
        <w:t xml:space="preserve">Для удобства заполнения форма разделена на 5 шагов: </w:t>
      </w:r>
    </w:p>
    <w:p w:rsidR="007819C7" w:rsidRDefault="007819C7" w:rsidP="007819C7">
      <w:pPr>
        <w:pStyle w:val="default"/>
        <w:ind w:firstLine="567"/>
      </w:pPr>
      <w:r>
        <w:t>1. Информация о заявителе.</w:t>
      </w:r>
    </w:p>
    <w:p w:rsidR="007819C7" w:rsidRDefault="007819C7" w:rsidP="007819C7">
      <w:pPr>
        <w:pStyle w:val="default"/>
        <w:ind w:firstLine="567"/>
      </w:pPr>
      <w:r>
        <w:t xml:space="preserve">2.Информация о ребенке </w:t>
      </w:r>
    </w:p>
    <w:p w:rsidR="007819C7" w:rsidRDefault="007819C7" w:rsidP="007819C7">
      <w:pPr>
        <w:pStyle w:val="default"/>
        <w:ind w:firstLine="567"/>
      </w:pPr>
      <w:r>
        <w:t>3. Дополнительная информация (имеющиеся льготы, потребность в особой группе по здоровью ребенка).</w:t>
      </w:r>
    </w:p>
    <w:p w:rsidR="007819C7" w:rsidRDefault="007819C7" w:rsidP="007819C7">
      <w:pPr>
        <w:pStyle w:val="default"/>
        <w:ind w:firstLine="567"/>
      </w:pPr>
      <w:r>
        <w:t>4. Выбор детского сада и времени пребывания ребенка в детском саду.</w:t>
      </w:r>
    </w:p>
    <w:p w:rsidR="007819C7" w:rsidRDefault="007819C7" w:rsidP="007819C7">
      <w:pPr>
        <w:pStyle w:val="default"/>
        <w:ind w:firstLine="567"/>
        <w:jc w:val="both"/>
      </w:pPr>
      <w:r>
        <w:t xml:space="preserve">5.Согласие на обработку персональных данных и другая дополнительная информация. </w:t>
      </w:r>
    </w:p>
    <w:p w:rsidR="007819C7" w:rsidRDefault="007819C7" w:rsidP="007819C7">
      <w:pPr>
        <w:pStyle w:val="default"/>
        <w:ind w:firstLine="567"/>
        <w:jc w:val="both"/>
      </w:pPr>
      <w:r>
        <w:lastRenderedPageBreak/>
        <w:t xml:space="preserve">Для перемещения между шагами используйте кнопки навигации между шагами в нижней части страницы заявления </w:t>
      </w:r>
      <w:r>
        <w:rPr>
          <w:noProof/>
        </w:rPr>
        <w:drawing>
          <wp:inline distT="0" distB="0" distL="0" distR="0">
            <wp:extent cx="714375" cy="304800"/>
            <wp:effectExtent l="19050" t="0" r="9525" b="0"/>
            <wp:docPr id="4" name="Рисунок 4" descr="imag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4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</w:t>
      </w:r>
      <w:r>
        <w:rPr>
          <w:noProof/>
        </w:rPr>
        <w:drawing>
          <wp:inline distT="0" distB="0" distL="0" distR="0">
            <wp:extent cx="695325" cy="295275"/>
            <wp:effectExtent l="19050" t="0" r="9525" b="0"/>
            <wp:docPr id="5" name="Рисунок 5" descr="imag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5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819C7" w:rsidRDefault="007819C7" w:rsidP="007819C7">
      <w:pPr>
        <w:pStyle w:val="a3"/>
        <w:ind w:left="540" w:hanging="540"/>
        <w:jc w:val="both"/>
      </w:pPr>
      <w:r>
        <w:rPr>
          <w:rFonts w:ascii="Symbol" w:hAnsi="Symbol"/>
        </w:rPr>
        <w:t></w:t>
      </w:r>
      <w:r>
        <w:t xml:space="preserve"> На первом шаге необходимо заполнить Общую информацию о Заявителе (не о ребенке!). Обязательные поля отмечены </w:t>
      </w:r>
      <w:r>
        <w:rPr>
          <w:color w:val="FF0000"/>
        </w:rPr>
        <w:t>*</w:t>
      </w:r>
      <w:r>
        <w:t>. Часть полей уже заполнена согласно сведениям, которые были указаны при регистрации на портале.</w:t>
      </w:r>
    </w:p>
    <w:p w:rsidR="007819C7" w:rsidRDefault="007819C7" w:rsidP="007819C7">
      <w:pPr>
        <w:pStyle w:val="a3"/>
        <w:jc w:val="both"/>
      </w:pPr>
      <w:r>
        <w:rPr>
          <w:rFonts w:ascii="Symbol" w:hAnsi="Symbol"/>
        </w:rPr>
        <w:t></w:t>
      </w:r>
      <w:r>
        <w:t xml:space="preserve"> На втором шаге необходимо заполнить Общую информацию о ребенке, данные свидетельства о рождении ребенка, и фактический адрес проживания ребенка. </w:t>
      </w:r>
    </w:p>
    <w:p w:rsidR="007819C7" w:rsidRDefault="007819C7" w:rsidP="007819C7">
      <w:pPr>
        <w:pStyle w:val="a3"/>
        <w:jc w:val="both"/>
      </w:pPr>
      <w:r>
        <w:rPr>
          <w:noProof/>
        </w:rPr>
        <w:drawing>
          <wp:inline distT="0" distB="0" distL="0" distR="0">
            <wp:extent cx="6419850" cy="2428875"/>
            <wp:effectExtent l="19050" t="0" r="0" b="0"/>
            <wp:docPr id="6" name="Рисунок 6" descr="image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6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Фамилия, имя, отчество ребенка указываются русскими буквами в именительном падеже (например – Иванов Иван Иванович). Если у ребенка нет отчества, поле «Отчество ребенка» не заполняется.</w:t>
      </w:r>
    </w:p>
    <w:p w:rsidR="007819C7" w:rsidRDefault="007819C7" w:rsidP="007819C7">
      <w:pPr>
        <w:pStyle w:val="a3"/>
      </w:pPr>
      <w:r>
        <w:rPr>
          <w:noProof/>
        </w:rPr>
        <w:drawing>
          <wp:inline distT="0" distB="0" distL="0" distR="0">
            <wp:extent cx="6438900" cy="1905000"/>
            <wp:effectExtent l="19050" t="0" r="0" b="0"/>
            <wp:docPr id="7" name="Рисунок 7" descr="imag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7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C7" w:rsidRDefault="007819C7" w:rsidP="007819C7">
      <w:pPr>
        <w:pStyle w:val="default"/>
        <w:jc w:val="both"/>
      </w:pPr>
      <w:r>
        <w:t> Серия свидетельства о рождении РФ заполняется римскими цифрами (на клавиатуре латинская I), далее знак "дефис" и буквы русского алфавита: например I-КБ, II-АБ.</w:t>
      </w:r>
    </w:p>
    <w:p w:rsidR="007819C7" w:rsidRDefault="007819C7" w:rsidP="007819C7">
      <w:pPr>
        <w:pStyle w:val="default"/>
      </w:pPr>
      <w:r>
        <w:rPr>
          <w:noProof/>
        </w:rPr>
        <w:lastRenderedPageBreak/>
        <w:drawing>
          <wp:inline distT="0" distB="0" distL="0" distR="0">
            <wp:extent cx="6267450" cy="2886075"/>
            <wp:effectExtent l="19050" t="0" r="0" b="0"/>
            <wp:docPr id="8" name="Рисунок 8" descr="image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8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C7" w:rsidRDefault="007819C7" w:rsidP="007819C7">
      <w:pPr>
        <w:pStyle w:val="default"/>
        <w:jc w:val="both"/>
      </w:pPr>
      <w:r>
        <w:t> </w:t>
      </w:r>
    </w:p>
    <w:p w:rsidR="007819C7" w:rsidRDefault="007819C7" w:rsidP="007819C7">
      <w:pPr>
        <w:pStyle w:val="a3"/>
        <w:ind w:firstLine="540"/>
        <w:jc w:val="center"/>
      </w:pPr>
      <w:r>
        <w:rPr>
          <w:rStyle w:val="a4"/>
          <w:i/>
          <w:iCs/>
        </w:rPr>
        <w:t>Рисунок 3. Шаг 2.</w:t>
      </w:r>
    </w:p>
    <w:p w:rsidR="007819C7" w:rsidRDefault="007819C7" w:rsidP="007819C7">
      <w:pPr>
        <w:pStyle w:val="a3"/>
        <w:ind w:left="540" w:hanging="540"/>
        <w:jc w:val="both"/>
      </w:pPr>
      <w:r>
        <w:rPr>
          <w:rFonts w:ascii="Symbol" w:hAnsi="Symbol"/>
        </w:rPr>
        <w:t></w:t>
      </w:r>
      <w:r>
        <w:t> На третьем шаге указывается информация о наличии льгот на постановку в очередь в детский сад и потребность ребенка по здоровью. Также необходимо указать дату желаемого зачисления.</w:t>
      </w:r>
    </w:p>
    <w:p w:rsidR="007819C7" w:rsidRDefault="007819C7" w:rsidP="007819C7">
      <w:pPr>
        <w:pStyle w:val="a3"/>
        <w:ind w:firstLine="567"/>
        <w:jc w:val="both"/>
      </w:pPr>
      <w:r>
        <w:t>Если у ребенка есть право на льготную запись в детский сад, укажите это в заявлении. Документальное подтверждение льготы можно прикрепить в электронном виде на 5 шаге или принести в органы Управления образования по месту жительства. В случае, если документальное подтверждение не предоставлено, заявление переводится в обычную очередь. В случае предоставления заведомо ложных сведений о наличии льготы заявление может быть удалено из системы. В случае, если у Вашего ребенка есть потребность в особой группе по состоянию здоровья, необходимо будет предоставить справку из учреждения медико-социальной экспертизы и/или заключения психолого-медико-педагогической комиссии о необходимости в особой группе. Справка предоставляется непосредственно комиссии по комплектованию групп детского сада.</w:t>
      </w:r>
    </w:p>
    <w:p w:rsidR="007819C7" w:rsidRDefault="007819C7" w:rsidP="007819C7">
      <w:pPr>
        <w:pStyle w:val="a3"/>
        <w:ind w:firstLine="567"/>
      </w:pPr>
      <w:r>
        <w:rPr>
          <w:noProof/>
        </w:rPr>
        <w:drawing>
          <wp:inline distT="0" distB="0" distL="0" distR="0">
            <wp:extent cx="6248400" cy="2038350"/>
            <wp:effectExtent l="19050" t="0" r="0" b="0"/>
            <wp:docPr id="9" name="Рисунок 9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0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C7" w:rsidRDefault="007819C7" w:rsidP="007819C7">
      <w:pPr>
        <w:pStyle w:val="a3"/>
        <w:ind w:firstLine="540"/>
        <w:jc w:val="center"/>
      </w:pPr>
      <w:r>
        <w:rPr>
          <w:rStyle w:val="a4"/>
          <w:i/>
          <w:iCs/>
        </w:rPr>
        <w:t>Рисунок 4. Шаг 3.</w:t>
      </w:r>
    </w:p>
    <w:p w:rsidR="007819C7" w:rsidRDefault="007819C7" w:rsidP="007819C7">
      <w:pPr>
        <w:pStyle w:val="a3"/>
        <w:ind w:left="540" w:hanging="540"/>
        <w:jc w:val="both"/>
      </w:pPr>
      <w:r>
        <w:rPr>
          <w:rFonts w:ascii="Symbol" w:hAnsi="Symbol"/>
        </w:rPr>
        <w:lastRenderedPageBreak/>
        <w:t></w:t>
      </w:r>
      <w:r>
        <w:t> На четвертом шаге необходимо указать информацию о желаемом дошкольном учреждении и времени пребывания в учреждении. В списке дошкольных учреждений отобразятся детские сады только Вашего района. Поле Дата подачи заявления является нередактируемым.</w:t>
      </w:r>
    </w:p>
    <w:p w:rsidR="007819C7" w:rsidRDefault="007819C7" w:rsidP="007819C7">
      <w:pPr>
        <w:pStyle w:val="a3"/>
        <w:ind w:left="540" w:hanging="540"/>
      </w:pPr>
      <w:r>
        <w:rPr>
          <w:noProof/>
        </w:rPr>
        <w:drawing>
          <wp:inline distT="0" distB="0" distL="0" distR="0">
            <wp:extent cx="6124575" cy="3190875"/>
            <wp:effectExtent l="19050" t="0" r="9525" b="0"/>
            <wp:docPr id="10" name="Рисунок 10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1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C7" w:rsidRDefault="007819C7" w:rsidP="007819C7">
      <w:pPr>
        <w:pStyle w:val="a3"/>
        <w:ind w:firstLine="540"/>
        <w:jc w:val="center"/>
      </w:pPr>
      <w:r>
        <w:rPr>
          <w:rStyle w:val="a4"/>
          <w:i/>
          <w:iCs/>
        </w:rPr>
        <w:t>Рисунок 5. Шаг 4.</w:t>
      </w:r>
    </w:p>
    <w:p w:rsidR="007819C7" w:rsidRDefault="007819C7" w:rsidP="007819C7">
      <w:pPr>
        <w:pStyle w:val="default"/>
        <w:ind w:left="567" w:hanging="567"/>
        <w:jc w:val="both"/>
      </w:pPr>
      <w:r>
        <w:rPr>
          <w:rFonts w:ascii="Symbol" w:hAnsi="Symbol"/>
        </w:rPr>
        <w:t></w:t>
      </w:r>
      <w:r>
        <w:t xml:space="preserve"> На пятом шаге Вы можете представить по желанию электронные копии Заявления и документов о праве на льготы. Документы представляются в виде файлов в формате   PDF, DOC, DOCX, RTF, XLS, XLSX или JPG, содержащих отсканированный графический образ соответствующего бумажного документа, заверенного надлежащим образом и снабженного всеми необходимыми подписями. Перед отправкой заявления Вы должны дать согласие на обработку персональной информации в ведомственных информационных системах и подтвердить, что ознакомлены с Уставом и лицензией того дошкольного учреждения, в который желаете подать заявление на постановку в очередь. Не дав такого подтверждения и согласия, Вы не сможете отправить заявление в электронном виде. </w:t>
      </w:r>
    </w:p>
    <w:p w:rsidR="007819C7" w:rsidRDefault="007819C7" w:rsidP="007819C7">
      <w:pPr>
        <w:pStyle w:val="a3"/>
        <w:ind w:firstLine="540"/>
        <w:jc w:val="center"/>
      </w:pPr>
      <w:r>
        <w:rPr>
          <w:b/>
          <w:bCs/>
          <w:i/>
          <w:iCs/>
          <w:noProof/>
        </w:rPr>
        <w:lastRenderedPageBreak/>
        <w:drawing>
          <wp:inline distT="0" distB="0" distL="0" distR="0">
            <wp:extent cx="5695950" cy="3638550"/>
            <wp:effectExtent l="19050" t="0" r="0" b="0"/>
            <wp:docPr id="11" name="Рисунок 11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2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C7" w:rsidRDefault="007819C7" w:rsidP="007819C7">
      <w:pPr>
        <w:pStyle w:val="a3"/>
        <w:ind w:firstLine="540"/>
        <w:jc w:val="center"/>
      </w:pPr>
      <w:r>
        <w:rPr>
          <w:rStyle w:val="a4"/>
          <w:i/>
          <w:iCs/>
        </w:rPr>
        <w:t>Рисунок 6. Шаг 5.</w:t>
      </w:r>
    </w:p>
    <w:p w:rsidR="007819C7" w:rsidRDefault="007819C7" w:rsidP="007819C7">
      <w:pPr>
        <w:pStyle w:val="default"/>
        <w:ind w:firstLine="567"/>
      </w:pPr>
      <w:r>
        <w:t>После того, как Вы заполнили и проверили заявление, нажмите кнопку </w:t>
      </w:r>
      <w:r>
        <w:rPr>
          <w:noProof/>
        </w:rPr>
        <w:drawing>
          <wp:inline distT="0" distB="0" distL="0" distR="0">
            <wp:extent cx="1162050" cy="276225"/>
            <wp:effectExtent l="19050" t="0" r="0" b="0"/>
            <wp:docPr id="12" name="Рисунок 12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3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7819C7" w:rsidRDefault="007819C7" w:rsidP="007819C7">
      <w:pPr>
        <w:pStyle w:val="default"/>
        <w:ind w:firstLine="567"/>
        <w:jc w:val="both"/>
      </w:pPr>
      <w:r>
        <w:t>Отобразится сообщение об отправке заявления и его номер. После успешной отправки заявления на адрес электронной почты приходит соответствующее уведомление.</w:t>
      </w:r>
    </w:p>
    <w:p w:rsidR="007819C7" w:rsidRDefault="007819C7" w:rsidP="007819C7"/>
    <w:p w:rsidR="004B686E" w:rsidRDefault="004B686E"/>
    <w:sectPr w:rsidR="004B686E" w:rsidSect="004B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9C7"/>
    <w:rsid w:val="004B686E"/>
    <w:rsid w:val="0078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819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1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7819C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7819C7"/>
    <w:pPr>
      <w:spacing w:before="100" w:beforeAutospacing="1" w:after="100" w:afterAutospacing="1"/>
    </w:pPr>
  </w:style>
  <w:style w:type="character" w:styleId="a4">
    <w:name w:val="Strong"/>
    <w:basedOn w:val="a0"/>
    <w:qFormat/>
    <w:rsid w:val="00781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depobr.gov35.ru/images/gosuslugi/image05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http://depobr.gov35.ru/images/gosuslugi/image10.png" TargetMode="External"/><Relationship Id="rId7" Type="http://schemas.openxmlformats.org/officeDocument/2006/relationships/image" Target="http://depobr.gov35.ru/images/gosuslugi/image02.png" TargetMode="External"/><Relationship Id="rId12" Type="http://schemas.openxmlformats.org/officeDocument/2006/relationships/image" Target="media/image5.png"/><Relationship Id="rId17" Type="http://schemas.openxmlformats.org/officeDocument/2006/relationships/image" Target="http://depobr.gov35.ru/images/gosuslugi/image07.png" TargetMode="External"/><Relationship Id="rId25" Type="http://schemas.openxmlformats.org/officeDocument/2006/relationships/image" Target="http://depobr.gov35.ru/images/gosuslugi/image12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depobr.gov35.ru/images/gosuslugi/image04.png" TargetMode="External"/><Relationship Id="rId24" Type="http://schemas.openxmlformats.org/officeDocument/2006/relationships/image" Target="media/image11.png"/><Relationship Id="rId5" Type="http://schemas.openxmlformats.org/officeDocument/2006/relationships/image" Target="http://depobr.gov35.ru/images/gosuslugi/image01.png" TargetMode="External"/><Relationship Id="rId15" Type="http://schemas.openxmlformats.org/officeDocument/2006/relationships/image" Target="http://depobr.gov35.ru/images/gosuslugi/image06.png" TargetMode="External"/><Relationship Id="rId23" Type="http://schemas.openxmlformats.org/officeDocument/2006/relationships/image" Target="http://depobr.gov35.ru/images/gosuslugi/image11.pn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http://depobr.gov35.ru/images/gosuslugi/image08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depobr.gov35.ru/images/gosuslugi/image03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http://depobr.gov35.ru/images/gosuslugi/image1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871</Words>
  <Characters>4966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2017-08-14T21:52:00Z</dcterms:created>
  <dcterms:modified xsi:type="dcterms:W3CDTF">2017-08-14T21:53:00Z</dcterms:modified>
</cp:coreProperties>
</file>